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投稿格式模版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医疗质量管理的实践探索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张XX  王XX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XX市人民医院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【</w:t>
      </w:r>
      <w:r>
        <w:rPr>
          <w:rFonts w:hint="eastAsia" w:ascii="黑体" w:hAnsi="仿宋" w:eastAsia="黑体"/>
          <w:sz w:val="32"/>
          <w:szCs w:val="32"/>
        </w:rPr>
        <w:t>摘要</w:t>
      </w:r>
      <w:r>
        <w:rPr>
          <w:rFonts w:hint="eastAsia" w:ascii="仿宋" w:hAnsi="仿宋" w:eastAsia="仿宋"/>
          <w:sz w:val="32"/>
          <w:szCs w:val="32"/>
        </w:rPr>
        <w:t>】</w:t>
      </w:r>
      <w:r>
        <w:rPr>
          <w:rFonts w:hint="eastAsia" w:ascii="楷体_GB2312" w:hAnsi="仿宋" w:eastAsia="楷体_GB2312"/>
          <w:sz w:val="32"/>
          <w:szCs w:val="32"/>
        </w:rPr>
        <w:t>以病人为中心，以质量为核心是医院医疗质量管理的重中之重。我院自2010年以来，以“质量万里行”活动和“创建三级医院”为契机，对医疗质量医疗安全管理工作进行了新的探索和实践，根据医疗质量管理中发现的薄弱环节、质量控制的难点和重点，采取有力措施，建立健全医疗质量管理和控制的制度，落实质量安全目标管理，达到持续改进的目的，取得了明显效果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【关键词】</w:t>
      </w:r>
      <w:r>
        <w:rPr>
          <w:rFonts w:hint="eastAsia" w:ascii="楷体_GB2312" w:hAnsi="仿宋" w:eastAsia="楷体_GB2312" w:cs="FZSSJW--GB1-0"/>
          <w:color w:val="000000"/>
          <w:kern w:val="0"/>
          <w:sz w:val="32"/>
          <w:szCs w:val="32"/>
        </w:rPr>
        <w:t xml:space="preserve">医疗质量  </w:t>
      </w:r>
      <w:r>
        <w:rPr>
          <w:rFonts w:hint="eastAsia" w:ascii="楷体_GB2312" w:hAnsi="仿宋" w:eastAsia="楷体_GB2312"/>
          <w:sz w:val="32"/>
          <w:szCs w:val="32"/>
        </w:rPr>
        <w:t xml:space="preserve">过程管理  </w:t>
      </w:r>
      <w:r>
        <w:rPr>
          <w:rFonts w:hint="eastAsia" w:ascii="楷体_GB2312" w:hAnsi="仿宋" w:eastAsia="楷体_GB2312" w:cs="宋体"/>
          <w:kern w:val="0"/>
          <w:sz w:val="32"/>
          <w:szCs w:val="32"/>
        </w:rPr>
        <w:t>质量监控</w:t>
      </w:r>
      <w:r>
        <w:rPr>
          <w:rFonts w:hint="eastAsia" w:ascii="楷体_GB2312" w:hAnsi="仿宋" w:eastAsia="楷体_GB2312"/>
          <w:sz w:val="32"/>
          <w:szCs w:val="32"/>
        </w:rPr>
        <w:t xml:space="preserve">  精细化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正文：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正文章节编号采用三级标题顶格排序。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一级标题如1、2、3、...排序；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二级标题如1.1、1.2、1.3、...排序；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三级标题如1.1.1、1.1.2、1.1.3、...排序</w:t>
      </w:r>
      <w:r>
        <w:rPr>
          <w:rFonts w:ascii="宋体" w:hAnsi="宋体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正文文字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宋体" w:hAnsi="宋体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图表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图表题目文字于图表下方居中。按1、2、3……顺序排列。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表格用三线表。</w:t>
      </w:r>
      <w:r>
        <w:rPr>
          <w:rFonts w:hint="eastAsia" w:ascii="宋体" w:hAnsi="宋体" w:cs="宋体"/>
          <w:sz w:val="32"/>
          <w:szCs w:val="32"/>
        </w:rPr>
        <w:t>表注、图注居图表与题目之间。图表文字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参考文献：</w:t>
      </w:r>
      <w:r>
        <w:rPr>
          <w:rFonts w:hint="eastAsia" w:ascii="宋体" w:hAnsi="宋体"/>
          <w:sz w:val="32"/>
          <w:szCs w:val="32"/>
        </w:rPr>
        <w:t>[1]  [2]  [3] ...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[2]黄小敏,柳晓春,郑玉华,等.经阴道手术治疗剖宫产术后子宫瘢痕部位妊娠58例临床分析[J].现代医院,2015,15(9):45-47.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作者联系方式：姓名：xx  单位：xxxx  职务：xx  联系电话：xxxxxxxx  电子邮箱：xxxx</w:t>
      </w: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ZTkxM2Y4MTM1NTg5NGI3NDFjMmMxZmUzYjQyMjEifQ=="/>
  </w:docVars>
  <w:rsids>
    <w:rsidRoot w:val="6FD11BFE"/>
    <w:rsid w:val="1534197E"/>
    <w:rsid w:val="6FD1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506</Characters>
  <Lines>0</Lines>
  <Paragraphs>0</Paragraphs>
  <TotalTime>1</TotalTime>
  <ScaleCrop>false</ScaleCrop>
  <LinksUpToDate>false</LinksUpToDate>
  <CharactersWithSpaces>527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2023-04-26T10:01:00Z</dcterms:created>
  <dc:creator>小赵</dc:creator>
  <cp:lastModifiedBy>小赵</cp:lastModifiedBy>
  <dcterms:modified xsi:type="dcterms:W3CDTF">2023-04-26T10:03:50Z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7F47D5BA2C8F41A293CAE16F40943BC8_13</vt:lpwstr>
  </property>
</Properties>
</file>