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pacing w:after="0" w:line="560" w:lineRule="exact"/>
        <w:jc w:val="left"/>
        <w:textAlignment w:val="auto"/>
        <w:rPr>
          <w:rFonts w:eastAsia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pacing w:after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河南省医院协会医院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管理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典型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案例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pacing w:after="0" w:line="560" w:lineRule="exact"/>
        <w:jc w:val="center"/>
        <w:textAlignment w:val="auto"/>
        <w:rPr>
          <w:rFonts w:hint="eastAsia"/>
        </w:rPr>
      </w:pPr>
      <w:r>
        <w:rPr>
          <w:rFonts w:eastAsia="方正小标宋_GBK"/>
          <w:sz w:val="44"/>
          <w:szCs w:val="44"/>
          <w:highlight w:val="none"/>
        </w:rPr>
        <w:t>申报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表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43"/>
        <w:gridCol w:w="2431"/>
        <w:gridCol w:w="141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案例名称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医院名称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部门名称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申请人信息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案例简介</w:t>
            </w:r>
          </w:p>
        </w:tc>
        <w:tc>
          <w:tcPr>
            <w:tcW w:w="7829" w:type="dxa"/>
            <w:gridSpan w:val="4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（限500字以内）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0"/>
          <w:szCs w:val="40"/>
          <w:highlight w:val="none"/>
        </w:rPr>
        <w:t>主要参与者名单及单位推荐意见</w:t>
      </w:r>
    </w:p>
    <w:tbl>
      <w:tblPr>
        <w:tblStyle w:val="6"/>
        <w:tblpPr w:leftFromText="180" w:rightFromText="180" w:vertAnchor="text" w:horzAnchor="page" w:tblpX="1900" w:tblpY="375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82"/>
        <w:gridCol w:w="1309"/>
        <w:gridCol w:w="582"/>
        <w:gridCol w:w="1591"/>
        <w:gridCol w:w="116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项目主要参与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者名单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编号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部门及职务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项目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6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单位推荐意见并签章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855" w:type="dxa"/>
            <w:gridSpan w:val="6"/>
            <w:shd w:val="clear" w:color="auto" w:fill="auto"/>
          </w:tcPr>
          <w:p>
            <w:pPr>
              <w:pStyle w:val="2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</w:p>
          <w:p>
            <w:pPr>
              <w:ind w:firstLine="3840" w:firstLineChars="16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 章</w:t>
            </w:r>
          </w:p>
          <w:p>
            <w:pPr>
              <w:pStyle w:val="3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</w:p>
          <w:p>
            <w:pPr>
              <w:pStyle w:val="3"/>
              <w:ind w:firstLine="1680" w:firstLineChars="7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pStyle w:val="3"/>
              <w:ind w:left="0" w:leftChars="0" w:firstLine="3840" w:firstLineChars="1600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/>
    <w:sectPr>
      <w:footerReference r:id="rId5" w:type="default"/>
      <w:pgSz w:w="11906" w:h="16838"/>
      <w:pgMar w:top="1440" w:right="1706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B05F3-C6B0-447A-A099-D36F3EFD18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D413EB-4D85-4B61-9C2A-9387D6AB4C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95F8F1-F76E-430A-8C7B-D12114E4DC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1F29E3E-3FE4-45DE-B87D-44452E012C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76DA460-74BA-42A9-93DD-184BA41181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GMyNjcxMDUxZjcyMWIwMDRjMGI0MjY5ZWVmNmEifQ=="/>
  </w:docVars>
  <w:rsids>
    <w:rsidRoot w:val="77CD754A"/>
    <w:rsid w:val="001F10AF"/>
    <w:rsid w:val="1C1F5136"/>
    <w:rsid w:val="260652FF"/>
    <w:rsid w:val="2AF520BB"/>
    <w:rsid w:val="2B634196"/>
    <w:rsid w:val="36854E1B"/>
    <w:rsid w:val="3F134431"/>
    <w:rsid w:val="456A5861"/>
    <w:rsid w:val="4EB86BFE"/>
    <w:rsid w:val="4F4264B7"/>
    <w:rsid w:val="52A047DA"/>
    <w:rsid w:val="55592DD3"/>
    <w:rsid w:val="66A13502"/>
    <w:rsid w:val="741A6654"/>
    <w:rsid w:val="77CD754A"/>
    <w:rsid w:val="79C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仿宋"/>
      <w:kern w:val="0"/>
      <w:sz w:val="24"/>
      <w:szCs w:val="20"/>
      <w:lang w:eastAsia="en-US"/>
    </w:rPr>
  </w:style>
  <w:style w:type="paragraph" w:styleId="3">
    <w:name w:val="Body Text"/>
    <w:basedOn w:val="1"/>
    <w:qFormat/>
    <w:uiPriority w:val="1"/>
    <w:pPr>
      <w:autoSpaceDE w:val="0"/>
      <w:autoSpaceDN w:val="0"/>
      <w:spacing w:after="0" w:line="240" w:lineRule="auto"/>
      <w:ind w:left="128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143</Characters>
  <Lines>0</Lines>
  <Paragraphs>0</Paragraphs>
  <TotalTime>4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2022-07-28T09:07:00Z</dcterms:created>
  <dc:creator>旖旎</dc:creator>
  <cp:lastModifiedBy>oops</cp:lastModifiedBy>
  <dcterms:modified xsi:type="dcterms:W3CDTF">2023-03-02T08:57:46Z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D59739753B7A4787B83E2FD4CB98B7D5</vt:lpwstr>
  </property>
</Properties>
</file>